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B6" w:rsidRPr="008133AA" w:rsidRDefault="005E5BB6" w:rsidP="005E5BB6">
      <w:pPr>
        <w:keepNext/>
        <w:spacing w:after="0" w:line="240" w:lineRule="auto"/>
        <w:ind w:right="2268"/>
        <w:jc w:val="center"/>
        <w:outlineLvl w:val="1"/>
        <w:rPr>
          <w:rFonts w:ascii="Arial Black" w:eastAsia="Times New Roman" w:hAnsi="Arial Black" w:cs="Times New Roman"/>
          <w:caps/>
          <w:snapToGrid w:val="0"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9081135</wp:posOffset>
            </wp:positionH>
            <wp:positionV relativeFrom="paragraph">
              <wp:posOffset>15240</wp:posOffset>
            </wp:positionV>
            <wp:extent cx="1217930" cy="1485900"/>
            <wp:effectExtent l="0" t="0" r="1270" b="0"/>
            <wp:wrapSquare wrapText="bothSides"/>
            <wp:docPr id="1" name="Рисунок 1" descr="j0239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91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B6">
        <w:rPr>
          <w:rFonts w:ascii="Arial" w:eastAsia="Times New Roman" w:hAnsi="Arial" w:cs="Arial"/>
          <w:b/>
          <w:caps/>
          <w:snapToGrid w:val="0"/>
          <w:color w:val="000000"/>
          <w:spacing w:val="18"/>
          <w:sz w:val="40"/>
          <w:szCs w:val="40"/>
        </w:rPr>
        <w:t xml:space="preserve"> </w:t>
      </w:r>
      <w:r w:rsidRPr="008133AA">
        <w:rPr>
          <w:rFonts w:ascii="Arial Black" w:eastAsia="Times New Roman" w:hAnsi="Arial Black" w:cs="Times New Roman"/>
          <w:caps/>
          <w:snapToGrid w:val="0"/>
          <w:color w:val="FF0000"/>
          <w:sz w:val="44"/>
          <w:szCs w:val="44"/>
        </w:rPr>
        <w:t>Вымогательство</w:t>
      </w:r>
      <w:r w:rsidR="008133AA" w:rsidRPr="008133AA">
        <w:rPr>
          <w:rFonts w:ascii="Arial Black" w:eastAsia="Times New Roman" w:hAnsi="Arial Black" w:cs="Times New Roman"/>
          <w:caps/>
          <w:snapToGrid w:val="0"/>
          <w:color w:val="FF0000"/>
          <w:sz w:val="44"/>
          <w:szCs w:val="44"/>
        </w:rPr>
        <w:t>-последствия и наказания</w:t>
      </w:r>
    </w:p>
    <w:p w:rsidR="005E5BB6" w:rsidRPr="005E5BB6" w:rsidRDefault="005E5BB6" w:rsidP="005E5BB6">
      <w:pPr>
        <w:spacing w:after="0" w:line="240" w:lineRule="auto"/>
        <w:ind w:firstLine="567"/>
        <w:jc w:val="both"/>
        <w:rPr>
          <w:rFonts w:ascii="DS Goose" w:eastAsia="Times New Roman" w:hAnsi="DS Goose" w:cs="Arial"/>
          <w:sz w:val="36"/>
          <w:szCs w:val="36"/>
        </w:rPr>
        <w:sectPr w:rsidR="005E5BB6" w:rsidRPr="005E5BB6" w:rsidSect="00AE5457">
          <w:pgSz w:w="11907" w:h="16840" w:code="9"/>
          <w:pgMar w:top="340" w:right="340" w:bottom="340" w:left="340" w:header="720" w:footer="720" w:gutter="0"/>
          <w:cols w:space="567"/>
          <w:docGrid w:linePitch="272"/>
        </w:sectPr>
      </w:pP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lastRenderedPageBreak/>
        <w:t>Вымогательство заключается в требовании пере</w:t>
      </w:r>
      <w:r w:rsidRPr="008133AA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softHyphen/>
        <w:t>дачи имущества (или права на имущество) под угро</w:t>
      </w:r>
      <w:r w:rsidRPr="008133AA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softHyphen/>
        <w:t>зой насилия над лицом, или над его близкими, а также под другими угрозами (например, уничтожить имуще</w:t>
      </w:r>
      <w:r w:rsidRPr="008133AA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softHyphen/>
        <w:t>ство).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Ответственность за вымогательство даже строже, чем за кражу или грабеж. Если преступник требует передачи ему чужого имущества и при этом только уг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рожает насилием, то это деяние наказыва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ется 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лишением свобо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ды на срок до 3-х лет.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Если же вымогательство совершается неоднократно, либо по предварительному сговору группой лиц, либо с применением насилия, то за это преступнику грозит 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лише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ние свободы на срок до 7 лет с конфискацией имущества.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За особо опасные формы вымогательства можно полу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чить 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и до 15 лет лишения свободы с конфискацией иму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щества.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Шестеро 16-летних подростков встретили 15-летнего и потребо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вали у него деньги. Он ответил, что денег нет. Тогда один из группы проверил у него кар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маны и нашел 50-руб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левую купюру. Если бы он ее забрал, то суд уже мог признать это действие грабежом. Однако купюру он вер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нул. А «за обман» по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требовал крупную сумму денег. Встретив его через несколько дней, они вновь на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помнили о деньгах. Ут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ром они позвонили ему по телефону и по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требовали деньги. Вот тут-то их и задержали. Было воз</w:t>
      </w:r>
      <w:r w:rsidRPr="008133AA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softHyphen/>
        <w:t>буждено уголовное дело.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Не секрет, что вымогательство в некоторых школах — не редкость. Но о них учителя узнают не часто. Причи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на — потерпевшие боятся заявлять, что они стали жерт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вами вымогательства.</w:t>
      </w:r>
      <w:r w:rsidRPr="008133A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Одни не хотят «позориться». Ведь те, кто сообщает о подобных вещах, считаются доносчиками. Другие боятся мести за невыполнение требований вымогателей. Те ка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жутся такими сильными, безжалостными, жестокими.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Как только речь заходит об их собственной ответ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ственности, все меняется. Обезумев от страха, они пыта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ются перебросить вину на любого — и правого и винова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того. Лишь бы спасти себя.</w:t>
      </w:r>
      <w:r w:rsidRPr="008133A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Их власть в школе держится не на силе, а на видимо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сти силы, на боязливости их жертв. Одним словом, 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 безнаказанности.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Стоит только один раз обратиться в полицию или про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куратуру, — их власть и уверенность улетучиваются. Для того, чтобы это происходило всегда, нужно понять несколько вещей.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ПЕРВОЕ. Обращение в полицию или прокуратуру за по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мощью — это законное право каждого гражданина. Оно га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рантировано Конституцией, законами страны. В Конститу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ции России сказано: 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«Никто не может быть лишен своего имущества иначе как по решению суда» 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(из статьи 35).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кто-то нарушает эту статью Конституции, для него всегда найдется подходящая статья в Уголовном кодексе или в Кодексе об административных правонару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шениях.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Заявляйте в полицию после первых же попыток посягнуть на Вас, Ваше имущество!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ВТОРОЕ. Каждое предотвращенное преступление — это: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—  сохраненное здоровье и благосостояние потенци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ального пострадавшего;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— сохраненная судьба потенциального правонаруши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теля;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— сохраненные средства, которые могут с пользой по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служить людям;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— сохраненное спокойствие всех членов общества.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Что делать, если Вы почувствов</w:t>
      </w:r>
      <w:bookmarkStart w:id="0" w:name="_GoBack"/>
      <w:bookmarkEnd w:id="0"/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али, что в школе мо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жете стать жертвой вымогательства или иного пре</w:t>
      </w:r>
      <w:r w:rsidRPr="008133AA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>ступления?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Прежде всего, можно посоветоваться с классным ру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ководителем или директором школы. Но в любом случае смело обращайтесь в Отдел внутренних дел города или района, в отделение профилактики правонарушений не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совершеннолетних. Это можно сделать по телефону </w:t>
      </w:r>
      <w:r w:rsidRPr="008133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02. 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Любому правоохранительному органу выгоднее пресечь действия несовершеннолетнего вымогателя сейчас, чем в будущем заниматься профессиональным рэкетиром!</w:t>
      </w:r>
    </w:p>
    <w:p w:rsidR="005E5BB6" w:rsidRPr="008133AA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t>К тому же, вымогая деньги или имущество, преступник сеет новые правонарушения. Его жертвы иногда вынужде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ны красть деньги и вещи у родителей. Некоторые начина</w:t>
      </w:r>
      <w:r w:rsidRPr="008133A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ют вымогать у других — более слабых. Вымогательство — ржавчина, постепенно подтачивающая общество.</w:t>
      </w:r>
    </w:p>
    <w:p w:rsidR="005E5BB6" w:rsidRPr="005E5BB6" w:rsidRDefault="005E5BB6" w:rsidP="005E5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02A" w:rsidRDefault="00C2102A"/>
    <w:sectPr w:rsidR="00C2102A" w:rsidSect="00AE5457">
      <w:type w:val="continuous"/>
      <w:pgSz w:w="11907" w:h="16840" w:code="9"/>
      <w:pgMar w:top="340" w:right="340" w:bottom="340" w:left="340" w:header="720" w:footer="720" w:gutter="0"/>
      <w:cols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Goose">
    <w:altName w:val="Candara"/>
    <w:charset w:val="CC"/>
    <w:family w:val="auto"/>
    <w:pitch w:val="variable"/>
    <w:sig w:usb0="A0000207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2"/>
    <w:rsid w:val="005E5BB6"/>
    <w:rsid w:val="008133AA"/>
    <w:rsid w:val="008659A2"/>
    <w:rsid w:val="009C2B18"/>
    <w:rsid w:val="00AF43AE"/>
    <w:rsid w:val="00C2102A"/>
    <w:rsid w:val="00E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C2B1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2B1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C2B1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2B1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Criptopro</cp:lastModifiedBy>
  <cp:revision>4</cp:revision>
  <dcterms:created xsi:type="dcterms:W3CDTF">2015-08-24T13:57:00Z</dcterms:created>
  <dcterms:modified xsi:type="dcterms:W3CDTF">2015-08-24T14:06:00Z</dcterms:modified>
</cp:coreProperties>
</file>